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327.27272727272725"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240" w:before="240" w:line="276" w:lineRule="auto"/>
        <w:jc w:val="center"/>
        <w:rPr>
          <w:rFonts w:ascii="Times New Roman" w:cs="Times New Roman" w:eastAsia="Times New Roman" w:hAnsi="Times New Roman"/>
          <w:b w:val="1"/>
          <w:sz w:val="26"/>
          <w:szCs w:val="26"/>
        </w:rPr>
      </w:pPr>
      <w:r w:rsidDel="00000000" w:rsidR="00000000" w:rsidRPr="00000000">
        <w:rPr>
          <w:rFonts w:ascii="Times New Roman" w:cs="Times New Roman" w:eastAsia="Times New Roman" w:hAnsi="Times New Roman"/>
          <w:b w:val="1"/>
          <w:sz w:val="26"/>
          <w:szCs w:val="26"/>
          <w:rtl w:val="0"/>
        </w:rPr>
        <w:t xml:space="preserve">THE ISLAND THEATRE PRESENTS A DARING AND ECLECTIC CIRQUE-STYLE NEW OFFERING: AIRE ANTIGRAVITY</w:t>
      </w:r>
    </w:p>
    <w:p w:rsidR="00000000" w:rsidDel="00000000" w:rsidP="00000000" w:rsidRDefault="00000000" w:rsidRPr="00000000" w14:paraId="00000003">
      <w:pPr>
        <w:spacing w:after="240" w:before="240" w:line="276" w:lineRule="auto"/>
        <w:jc w:val="center"/>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A theatrical experience you’ve never experienced at Maltz Jupiter Theatre.                           </w:t>
      </w:r>
      <w:r w:rsidDel="00000000" w:rsidR="00000000" w:rsidRPr="00000000">
        <w:rPr>
          <w:rtl w:val="0"/>
        </w:rPr>
      </w:r>
    </w:p>
    <w:p w:rsidR="00000000" w:rsidDel="00000000" w:rsidP="00000000" w:rsidRDefault="00000000" w:rsidRPr="00000000" w14:paraId="00000004">
      <w:pPr>
        <w:spacing w:after="240" w:before="24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u w:val="single"/>
          <w:rtl w:val="0"/>
        </w:rPr>
        <w:t xml:space="preserve">FOR IMMEDIATE RELEASE </w:t>
      </w:r>
      <w:r w:rsidDel="00000000" w:rsidR="00000000" w:rsidRPr="00000000">
        <w:rPr>
          <w:rFonts w:ascii="Times New Roman" w:cs="Times New Roman" w:eastAsia="Times New Roman" w:hAnsi="Times New Roman"/>
          <w:b w:val="1"/>
          <w:sz w:val="24"/>
          <w:szCs w:val="24"/>
          <w:rtl w:val="0"/>
        </w:rPr>
        <w:t xml:space="preserve">November 4th</w:t>
      </w:r>
      <w:r w:rsidDel="00000000" w:rsidR="00000000" w:rsidRPr="00000000">
        <w:rPr>
          <w:rFonts w:ascii="Times New Roman" w:cs="Times New Roman" w:eastAsia="Times New Roman" w:hAnsi="Times New Roman"/>
          <w:b w:val="1"/>
          <w:sz w:val="24"/>
          <w:szCs w:val="24"/>
          <w:rtl w:val="0"/>
        </w:rPr>
        <w:t xml:space="preserve"> (Jupiter, FL) </w:t>
      </w:r>
      <w:r w:rsidDel="00000000" w:rsidR="00000000" w:rsidRPr="00000000">
        <w:rPr>
          <w:rFonts w:ascii="Times New Roman" w:cs="Times New Roman" w:eastAsia="Times New Roman" w:hAnsi="Times New Roman"/>
          <w:sz w:val="24"/>
          <w:szCs w:val="24"/>
          <w:rtl w:val="0"/>
        </w:rPr>
        <w:t xml:space="preserve">The Maltz Jupiter Theatre’s brand new Second Space, The Island Theatre, proudly presents </w:t>
      </w:r>
      <w:r w:rsidDel="00000000" w:rsidR="00000000" w:rsidRPr="00000000">
        <w:rPr>
          <w:rFonts w:ascii="Times New Roman" w:cs="Times New Roman" w:eastAsia="Times New Roman" w:hAnsi="Times New Roman"/>
          <w:b w:val="1"/>
          <w:sz w:val="24"/>
          <w:szCs w:val="24"/>
          <w:rtl w:val="0"/>
        </w:rPr>
        <w:t xml:space="preserve">AIRE AntiGravity</w:t>
      </w:r>
      <w:r w:rsidDel="00000000" w:rsidR="00000000" w:rsidRPr="00000000">
        <w:rPr>
          <w:rFonts w:ascii="Times New Roman" w:cs="Times New Roman" w:eastAsia="Times New Roman" w:hAnsi="Times New Roman"/>
          <w:sz w:val="24"/>
          <w:szCs w:val="24"/>
          <w:rtl w:val="0"/>
        </w:rPr>
        <w:t xml:space="preserve"> with performances on</w:t>
      </w:r>
      <w:r w:rsidDel="00000000" w:rsidR="00000000" w:rsidRPr="00000000">
        <w:rPr>
          <w:rFonts w:ascii="Times New Roman" w:cs="Times New Roman" w:eastAsia="Times New Roman" w:hAnsi="Times New Roman"/>
          <w:b w:val="1"/>
          <w:sz w:val="24"/>
          <w:szCs w:val="24"/>
          <w:rtl w:val="0"/>
        </w:rPr>
        <w:t xml:space="preserve"> November 14th-17th at 5:00pm, 7:30pm, and 8:00pm.</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704850</wp:posOffset>
            </wp:positionV>
            <wp:extent cx="3082738" cy="3082738"/>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082738" cy="3082738"/>
                    </a:xfrm>
                    <a:prstGeom prst="rect"/>
                    <a:ln/>
                  </pic:spPr>
                </pic:pic>
              </a:graphicData>
            </a:graphic>
          </wp:anchor>
        </w:drawing>
      </w:r>
    </w:p>
    <w:p w:rsidR="00000000" w:rsidDel="00000000" w:rsidP="00000000" w:rsidRDefault="00000000" w:rsidRPr="00000000" w14:paraId="00000005">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goals of our Theatre this year was to broaden the scope of theatrical storytelling to our patrons. AIRE does just that, and kicks off the new beginnings and opportunities The Island Theatre will continue to offer. Producing Artistic Director and Chief Executive </w:t>
      </w:r>
      <w:r w:rsidDel="00000000" w:rsidR="00000000" w:rsidRPr="00000000">
        <w:rPr>
          <w:rFonts w:ascii="Times New Roman" w:cs="Times New Roman" w:eastAsia="Times New Roman" w:hAnsi="Times New Roman"/>
          <w:b w:val="1"/>
          <w:sz w:val="24"/>
          <w:szCs w:val="24"/>
          <w:rtl w:val="0"/>
        </w:rPr>
        <w:t xml:space="preserve">Andrew Kato</w:t>
      </w:r>
      <w:r w:rsidDel="00000000" w:rsidR="00000000" w:rsidRPr="00000000">
        <w:rPr>
          <w:rFonts w:ascii="Times New Roman" w:cs="Times New Roman" w:eastAsia="Times New Roman" w:hAnsi="Times New Roman"/>
          <w:sz w:val="24"/>
          <w:szCs w:val="24"/>
          <w:rtl w:val="0"/>
        </w:rPr>
        <w:t xml:space="preserve"> says, “This show is a perfect example of the reason we named our 2024/25 Season, ‘Extraordinary Journeys’ because the production itself is an ‘extraordinarily’ different offering than anything we’ve shown on our stages.”</w:t>
      </w:r>
    </w:p>
    <w:p w:rsidR="00000000" w:rsidDel="00000000" w:rsidP="00000000" w:rsidRDefault="00000000" w:rsidRPr="00000000" w14:paraId="00000006">
      <w:pPr>
        <w:spacing w:after="240" w:before="24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This production bridges the gap between athleticism and theatricality in the most spectacular of ways. They tell stories through the physical movement of their bodies, the mastery of their acrobatics, and the emotional dynamics brought forth in their musical score, featuring popular songs such as “Fly Me to the Moon” by Frank Sinatra and “Chandelier” by Sia. On top of that, there will also be a few songs specially performed by the talented </w:t>
      </w:r>
      <w:r w:rsidDel="00000000" w:rsidR="00000000" w:rsidRPr="00000000">
        <w:rPr>
          <w:rFonts w:ascii="Times New Roman" w:cs="Times New Roman" w:eastAsia="Times New Roman" w:hAnsi="Times New Roman"/>
          <w:b w:val="1"/>
          <w:sz w:val="24"/>
          <w:szCs w:val="24"/>
          <w:rtl w:val="0"/>
        </w:rPr>
        <w:t xml:space="preserve">Emily Van Viliet Perea.</w:t>
      </w:r>
      <w:r w:rsidDel="00000000" w:rsidR="00000000" w:rsidRPr="00000000">
        <w:rPr>
          <w:rtl w:val="0"/>
        </w:rPr>
      </w:r>
    </w:p>
    <w:p w:rsidR="00000000" w:rsidDel="00000000" w:rsidP="00000000" w:rsidRDefault="00000000" w:rsidRPr="00000000" w14:paraId="00000007">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AIRE was created by </w:t>
      </w:r>
      <w:r w:rsidDel="00000000" w:rsidR="00000000" w:rsidRPr="00000000">
        <w:rPr>
          <w:rFonts w:ascii="Times New Roman" w:cs="Times New Roman" w:eastAsia="Times New Roman" w:hAnsi="Times New Roman"/>
          <w:b w:val="1"/>
          <w:sz w:val="24"/>
          <w:szCs w:val="24"/>
          <w:rtl w:val="0"/>
        </w:rPr>
        <w:t xml:space="preserve">AntiGravity Orlando</w:t>
      </w:r>
      <w:r w:rsidDel="00000000" w:rsidR="00000000" w:rsidRPr="00000000">
        <w:rPr>
          <w:rFonts w:ascii="Times New Roman" w:cs="Times New Roman" w:eastAsia="Times New Roman" w:hAnsi="Times New Roman"/>
          <w:sz w:val="24"/>
          <w:szCs w:val="24"/>
          <w:rtl w:val="0"/>
        </w:rPr>
        <w:t xml:space="preserve">, a renowned performance and entertainment company that has sho</w:t>
      </w:r>
      <w:r w:rsidDel="00000000" w:rsidR="00000000" w:rsidRPr="00000000">
        <w:rPr>
          <w:rFonts w:ascii="Times New Roman" w:cs="Times New Roman" w:eastAsia="Times New Roman" w:hAnsi="Times New Roman"/>
          <w:sz w:val="24"/>
          <w:szCs w:val="24"/>
          <w:rtl w:val="0"/>
        </w:rPr>
        <w:t xml:space="preserve">wcased their work all over the country; including Walt Disney World, Universal Studios, Carnegie Hall, Sundance Film Festival, and even Obama’s Inaugural Ball. Their theatre credits include, </w:t>
      </w:r>
      <w:r w:rsidDel="00000000" w:rsidR="00000000" w:rsidRPr="00000000">
        <w:rPr>
          <w:rFonts w:ascii="Times New Roman" w:cs="Times New Roman" w:eastAsia="Times New Roman" w:hAnsi="Times New Roman"/>
          <w:i w:val="1"/>
          <w:sz w:val="24"/>
          <w:szCs w:val="24"/>
          <w:rtl w:val="0"/>
        </w:rPr>
        <w:t xml:space="preserve">The Frogs</w:t>
      </w:r>
      <w:r w:rsidDel="00000000" w:rsidR="00000000" w:rsidRPr="00000000">
        <w:rPr>
          <w:rFonts w:ascii="Times New Roman" w:cs="Times New Roman" w:eastAsia="Times New Roman" w:hAnsi="Times New Roman"/>
          <w:sz w:val="24"/>
          <w:szCs w:val="24"/>
          <w:rtl w:val="0"/>
        </w:rPr>
        <w:t xml:space="preserve"> at Lincoln Center, </w:t>
      </w:r>
      <w:r w:rsidDel="00000000" w:rsidR="00000000" w:rsidRPr="00000000">
        <w:rPr>
          <w:rFonts w:ascii="Times New Roman" w:cs="Times New Roman" w:eastAsia="Times New Roman" w:hAnsi="Times New Roman"/>
          <w:i w:val="1"/>
          <w:sz w:val="24"/>
          <w:szCs w:val="24"/>
          <w:rtl w:val="0"/>
        </w:rPr>
        <w:t xml:space="preserve">Nine</w:t>
      </w:r>
      <w:r w:rsidDel="00000000" w:rsidR="00000000" w:rsidRPr="00000000">
        <w:rPr>
          <w:rFonts w:ascii="Gungsuh" w:cs="Gungsuh" w:eastAsia="Gungsuh" w:hAnsi="Gungsuh"/>
          <w:sz w:val="24"/>
          <w:szCs w:val="24"/>
          <w:rtl w:val="0"/>
        </w:rPr>
        <w:t xml:space="preserve"> (Tony AwardⓇWinner – Best Revival), </w:t>
      </w:r>
      <w:r w:rsidDel="00000000" w:rsidR="00000000" w:rsidRPr="00000000">
        <w:rPr>
          <w:rFonts w:ascii="Times New Roman" w:cs="Times New Roman" w:eastAsia="Times New Roman" w:hAnsi="Times New Roman"/>
          <w:i w:val="1"/>
          <w:sz w:val="24"/>
          <w:szCs w:val="24"/>
          <w:rtl w:val="0"/>
        </w:rPr>
        <w:t xml:space="preserve">Swing! </w:t>
      </w:r>
      <w:r w:rsidDel="00000000" w:rsidR="00000000" w:rsidRPr="00000000">
        <w:rPr>
          <w:rFonts w:ascii="Gungsuh" w:cs="Gungsuh" w:eastAsia="Gungsuh" w:hAnsi="Gungsuh"/>
          <w:sz w:val="24"/>
          <w:szCs w:val="24"/>
          <w:rtl w:val="0"/>
        </w:rPr>
        <w:t xml:space="preserve">(Tony AwardⓇ Winner – Best Choreography),</w:t>
      </w:r>
      <w:r w:rsidDel="00000000" w:rsidR="00000000" w:rsidRPr="00000000">
        <w:rPr>
          <w:rFonts w:ascii="Times New Roman" w:cs="Times New Roman" w:eastAsia="Times New Roman" w:hAnsi="Times New Roman"/>
          <w:i w:val="1"/>
          <w:sz w:val="24"/>
          <w:szCs w:val="24"/>
          <w:rtl w:val="0"/>
        </w:rPr>
        <w:t xml:space="preserve"> The Rocky Horror Show – Live!</w:t>
      </w:r>
      <w:r w:rsidDel="00000000" w:rsidR="00000000" w:rsidRPr="00000000">
        <w:rPr>
          <w:rFonts w:ascii="Times New Roman" w:cs="Times New Roman" w:eastAsia="Times New Roman" w:hAnsi="Times New Roman"/>
          <w:sz w:val="24"/>
          <w:szCs w:val="24"/>
          <w:rtl w:val="0"/>
        </w:rPr>
        <w:t xml:space="preserve"> on Broadway, </w:t>
      </w:r>
      <w:r w:rsidDel="00000000" w:rsidR="00000000" w:rsidRPr="00000000">
        <w:rPr>
          <w:rFonts w:ascii="Times New Roman" w:cs="Times New Roman" w:eastAsia="Times New Roman" w:hAnsi="Times New Roman"/>
          <w:i w:val="1"/>
          <w:sz w:val="24"/>
          <w:szCs w:val="24"/>
          <w:rtl w:val="0"/>
        </w:rPr>
        <w:t xml:space="preserve">Candie</w:t>
      </w:r>
      <w:r w:rsidDel="00000000" w:rsidR="00000000" w:rsidRPr="00000000">
        <w:rPr>
          <w:rFonts w:ascii="Times New Roman" w:cs="Times New Roman" w:eastAsia="Times New Roman" w:hAnsi="Times New Roman"/>
          <w:sz w:val="24"/>
          <w:szCs w:val="24"/>
          <w:rtl w:val="0"/>
        </w:rPr>
        <w:t xml:space="preserve"> at The Gershwin Theater, and </w:t>
      </w:r>
      <w:r w:rsidDel="00000000" w:rsidR="00000000" w:rsidRPr="00000000">
        <w:rPr>
          <w:rFonts w:ascii="Times New Roman" w:cs="Times New Roman" w:eastAsia="Times New Roman" w:hAnsi="Times New Roman"/>
          <w:i w:val="1"/>
          <w:sz w:val="24"/>
          <w:szCs w:val="24"/>
          <w:rtl w:val="0"/>
        </w:rPr>
        <w:t xml:space="preserve">Easter Show</w:t>
      </w:r>
      <w:r w:rsidDel="00000000" w:rsidR="00000000" w:rsidRPr="00000000">
        <w:rPr>
          <w:rFonts w:ascii="Gungsuh" w:cs="Gungsuh" w:eastAsia="Gungsuh" w:hAnsi="Gungsuh"/>
          <w:sz w:val="24"/>
          <w:szCs w:val="24"/>
          <w:rtl w:val="0"/>
        </w:rPr>
        <w:t xml:space="preserve"> at Radio City Music Hall. Film and Television credits include the Academy AwardsⓇ, BET Awards, MTV Video Music Awards, Saturday Night Live, and the Victoria’s Secret Fashion Show among many others.</w:t>
      </w:r>
      <w:r w:rsidDel="00000000" w:rsidR="00000000" w:rsidRPr="00000000">
        <w:rPr>
          <w:rtl w:val="0"/>
        </w:rPr>
      </w:r>
    </w:p>
    <w:p w:rsidR="00000000" w:rsidDel="00000000" w:rsidP="00000000" w:rsidRDefault="00000000" w:rsidRPr="00000000" w14:paraId="00000008">
      <w:pPr>
        <w:spacing w:after="240" w:before="240" w:line="240" w:lineRule="auto"/>
        <w:ind w:left="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4"/>
          <w:szCs w:val="24"/>
          <w:rtl w:val="0"/>
        </w:rPr>
        <w:t xml:space="preserve">Founder</w:t>
      </w:r>
      <w:r w:rsidDel="00000000" w:rsidR="00000000" w:rsidRPr="00000000">
        <w:rPr>
          <w:rFonts w:ascii="Times New Roman" w:cs="Times New Roman" w:eastAsia="Times New Roman" w:hAnsi="Times New Roman"/>
          <w:b w:val="1"/>
          <w:sz w:val="24"/>
          <w:szCs w:val="24"/>
          <w:rtl w:val="0"/>
        </w:rPr>
        <w:t xml:space="preserve">, Daniel Stover, </w:t>
      </w:r>
      <w:r w:rsidDel="00000000" w:rsidR="00000000" w:rsidRPr="00000000">
        <w:rPr>
          <w:rFonts w:ascii="Times New Roman" w:cs="Times New Roman" w:eastAsia="Times New Roman" w:hAnsi="Times New Roman"/>
          <w:sz w:val="24"/>
          <w:szCs w:val="24"/>
          <w:rtl w:val="0"/>
        </w:rPr>
        <w:t xml:space="preserve">began the organization after growing up in a family of theatre artists. Stover was raised in the entertainment business with his mother being the Director of the Lyric Theatre in Oklahoma City. He also was a three time All American pole vaulter, four time All American gymnast, three time NCAA National Champion in floor exercise and vault, and a part of a two time National Champion collegiate cheer team.</w:t>
      </w:r>
      <w:r w:rsidDel="00000000" w:rsidR="00000000" w:rsidRPr="00000000">
        <w:rPr>
          <w:rtl w:val="0"/>
        </w:rPr>
      </w:r>
    </w:p>
    <w:p w:rsidR="00000000" w:rsidDel="00000000" w:rsidP="00000000" w:rsidRDefault="00000000" w:rsidRPr="00000000" w14:paraId="00000009">
      <w:pPr>
        <w:spacing w:after="240" w:before="240" w:line="240" w:lineRule="auto"/>
        <w:ind w:left="0" w:firstLine="0"/>
        <w:rPr>
          <w:rFonts w:ascii="Times New Roman" w:cs="Times New Roman" w:eastAsia="Times New Roman" w:hAnsi="Times New Roman"/>
          <w:sz w:val="24"/>
          <w:szCs w:val="24"/>
          <w:highlight w:val="yellow"/>
        </w:rPr>
      </w:pPr>
      <w:r w:rsidDel="00000000" w:rsidR="00000000" w:rsidRPr="00000000">
        <w:rPr>
          <w:rFonts w:ascii="Times New Roman" w:cs="Times New Roman" w:eastAsia="Times New Roman" w:hAnsi="Times New Roman"/>
          <w:sz w:val="24"/>
          <w:szCs w:val="24"/>
          <w:rtl w:val="0"/>
        </w:rPr>
        <w:t xml:space="preserve">Stover says, “The Maltz Jupiter Theatre reminded me of home. We haven’t had the opportunity to branch out and do the show for other performance venues or theaters, so we’re so excited and can’t wait for the show to open.” He continues, “All of the aerial acts will be very close to the audience, it’s going to be very intimate. They’re going to be very up close and personal and see exactly what we’re doing and how we do it.”</w:t>
      </w:r>
      <w:r w:rsidDel="00000000" w:rsidR="00000000" w:rsidRPr="00000000">
        <w:rPr>
          <w:rtl w:val="0"/>
        </w:rPr>
      </w:r>
    </w:p>
    <w:p w:rsidR="00000000" w:rsidDel="00000000" w:rsidP="00000000" w:rsidRDefault="00000000" w:rsidRPr="00000000" w14:paraId="0000000A">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exciting Cirque-style show will feature a mixture of ground-based and aerial acts. This will include aerial-silks, hand balancing, contortion, Chinese poles, original choreography, and a suspended harness. </w:t>
      </w:r>
      <w:r w:rsidDel="00000000" w:rsidR="00000000" w:rsidRPr="00000000">
        <w:rPr>
          <w:rFonts w:ascii="Times New Roman" w:cs="Times New Roman" w:eastAsia="Times New Roman" w:hAnsi="Times New Roman"/>
          <w:sz w:val="24"/>
          <w:szCs w:val="24"/>
          <w:rtl w:val="0"/>
        </w:rPr>
        <w:t xml:space="preserve">As the performers soar across The Island Theatre space, audience members are right in the thick of the action. Our flexible Second Space serves as the perfect location for a show of this level or caliber of spectacle. Audience seating will be specifically changed for this production, arranged in gallery seating and cabaret seating for the first time. Audience members at cabaret tables can sip on drinks as performers actively soar above their head. In this production, there won’t be any separation from audience to stage by a large proscenium opening. With AIRE AntiGravity, patrons can bear witness to a truly daring immersive experience. We can confidently say that this high-energy show will be nothing short of shocking and entrancing.</w:t>
      </w:r>
    </w:p>
    <w:p w:rsidR="00000000" w:rsidDel="00000000" w:rsidP="00000000" w:rsidRDefault="00000000" w:rsidRPr="00000000" w14:paraId="0000000B">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Though, the excitement doesn’t end there. Coming up soon to The Island Theatre is our themed holiday series entitled,“Jingle Jams,” featuring three different events. This includes, </w:t>
      </w:r>
      <w:r w:rsidDel="00000000" w:rsidR="00000000" w:rsidRPr="00000000">
        <w:rPr>
          <w:rFonts w:ascii="Times New Roman" w:cs="Times New Roman" w:eastAsia="Times New Roman" w:hAnsi="Times New Roman"/>
          <w:b w:val="1"/>
          <w:i w:val="1"/>
          <w:sz w:val="24"/>
          <w:szCs w:val="24"/>
          <w:rtl w:val="0"/>
        </w:rPr>
        <w:t xml:space="preserve">Dueling Yule-ing Pianos </w:t>
      </w:r>
      <w:r w:rsidDel="00000000" w:rsidR="00000000" w:rsidRPr="00000000">
        <w:rPr>
          <w:rFonts w:ascii="Times New Roman" w:cs="Times New Roman" w:eastAsia="Times New Roman" w:hAnsi="Times New Roman"/>
          <w:sz w:val="24"/>
          <w:szCs w:val="24"/>
          <w:rtl w:val="0"/>
        </w:rPr>
        <w:t xml:space="preserve">(December 18th &amp; 19th: 5pm and 7:30pm), </w:t>
      </w:r>
      <w:r w:rsidDel="00000000" w:rsidR="00000000" w:rsidRPr="00000000">
        <w:rPr>
          <w:rFonts w:ascii="Times New Roman" w:cs="Times New Roman" w:eastAsia="Times New Roman" w:hAnsi="Times New Roman"/>
          <w:b w:val="1"/>
          <w:i w:val="1"/>
          <w:sz w:val="24"/>
          <w:szCs w:val="24"/>
          <w:rtl w:val="0"/>
        </w:rPr>
        <w:t xml:space="preserve">Classic Christmas by Candlelight</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(December 20th: 5pm, 7:30pm), and </w:t>
      </w:r>
      <w:r w:rsidDel="00000000" w:rsidR="00000000" w:rsidRPr="00000000">
        <w:rPr>
          <w:rFonts w:ascii="Times New Roman" w:cs="Times New Roman" w:eastAsia="Times New Roman" w:hAnsi="Times New Roman"/>
          <w:b w:val="1"/>
          <w:i w:val="1"/>
          <w:sz w:val="24"/>
          <w:szCs w:val="24"/>
          <w:rtl w:val="0"/>
        </w:rPr>
        <w:t xml:space="preserve">Jazzy Christmas Concert</w:t>
      </w:r>
      <w:r w:rsidDel="00000000" w:rsidR="00000000" w:rsidRPr="00000000">
        <w:rPr>
          <w:rFonts w:ascii="Times New Roman" w:cs="Times New Roman" w:eastAsia="Times New Roman" w:hAnsi="Times New Roman"/>
          <w:sz w:val="24"/>
          <w:szCs w:val="24"/>
          <w:rtl w:val="0"/>
        </w:rPr>
        <w:t xml:space="preserve"> (December 21st: 5pm, 7:30pm) In January, we’re welcoming a close-up magic show with Dennis Watkins called </w:t>
      </w:r>
      <w:r w:rsidDel="00000000" w:rsidR="00000000" w:rsidRPr="00000000">
        <w:rPr>
          <w:rFonts w:ascii="Times New Roman" w:cs="Times New Roman" w:eastAsia="Times New Roman" w:hAnsi="Times New Roman"/>
          <w:b w:val="1"/>
          <w:i w:val="1"/>
          <w:sz w:val="24"/>
          <w:szCs w:val="24"/>
          <w:rtl w:val="0"/>
        </w:rPr>
        <w:t xml:space="preserve">The Magic Parlour </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January 2nd - January 5th: 2pm, 5pm, 7:30pm, and 8pm). *VIP Experiences/Packages are available. It is only the beginning for what The Island Theatre will offer. </w:t>
      </w:r>
      <w:r w:rsidDel="00000000" w:rsidR="00000000" w:rsidRPr="00000000">
        <w:rPr>
          <w:rtl w:val="0"/>
        </w:rPr>
      </w:r>
    </w:p>
    <w:p w:rsidR="00000000" w:rsidDel="00000000" w:rsidP="00000000" w:rsidRDefault="00000000" w:rsidRPr="00000000" w14:paraId="0000000C">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Ticket Information</w:t>
      </w:r>
      <w:r w:rsidDel="00000000" w:rsidR="00000000" w:rsidRPr="00000000">
        <w:rPr>
          <w:rFonts w:ascii="Times New Roman" w:cs="Times New Roman" w:eastAsia="Times New Roman" w:hAnsi="Times New Roman"/>
          <w:sz w:val="24"/>
          <w:szCs w:val="24"/>
          <w:rtl w:val="0"/>
        </w:rPr>
        <w:t xml:space="preserve">                                                                                                                 Individual tickets for this production start at $60. To purchase tickets for all shows, visit Maltz Jupiter Theatre’s website at: </w:t>
      </w:r>
      <w:hyperlink r:id="rId7">
        <w:r w:rsidDel="00000000" w:rsidR="00000000" w:rsidRPr="00000000">
          <w:rPr>
            <w:rFonts w:ascii="Times New Roman" w:cs="Times New Roman" w:eastAsia="Times New Roman" w:hAnsi="Times New Roman"/>
            <w:sz w:val="24"/>
            <w:szCs w:val="24"/>
            <w:rtl w:val="0"/>
          </w:rPr>
          <w:t xml:space="preserve"> </w:t>
        </w:r>
      </w:hyperlink>
      <w:hyperlink r:id="rId8">
        <w:r w:rsidDel="00000000" w:rsidR="00000000" w:rsidRPr="00000000">
          <w:rPr>
            <w:rFonts w:ascii="Times New Roman" w:cs="Times New Roman" w:eastAsia="Times New Roman" w:hAnsi="Times New Roman"/>
            <w:color w:val="1155cc"/>
            <w:sz w:val="24"/>
            <w:szCs w:val="24"/>
            <w:u w:val="single"/>
            <w:rtl w:val="0"/>
          </w:rPr>
          <w:t xml:space="preserve">www.jupitertheatre.org</w:t>
        </w:r>
      </w:hyperlink>
      <w:r w:rsidDel="00000000" w:rsidR="00000000" w:rsidRPr="00000000">
        <w:rPr>
          <w:rFonts w:ascii="Times New Roman" w:cs="Times New Roman" w:eastAsia="Times New Roman" w:hAnsi="Times New Roman"/>
          <w:sz w:val="24"/>
          <w:szCs w:val="24"/>
          <w:rtl w:val="0"/>
        </w:rPr>
        <w:t xml:space="preserve"> or stop by the Box office located at: 1001 Indiantown Rd., Jupiter, FL or call: (561) 575-2223.  The Box Office is open weekdays between 10am – 6pm and Saturdays from 10am – 2pm.  For group tickets, (10 or more), email: </w:t>
      </w:r>
      <w:hyperlink r:id="rId9">
        <w:r w:rsidDel="00000000" w:rsidR="00000000" w:rsidRPr="00000000">
          <w:rPr>
            <w:rFonts w:ascii="Times New Roman" w:cs="Times New Roman" w:eastAsia="Times New Roman" w:hAnsi="Times New Roman"/>
            <w:color w:val="1155cc"/>
            <w:sz w:val="24"/>
            <w:szCs w:val="24"/>
            <w:u w:val="single"/>
            <w:rtl w:val="0"/>
          </w:rPr>
          <w:t xml:space="preserve">sales@jupitertheatre.org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D">
      <w:pPr>
        <w:spacing w:after="240" w:before="24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*VIP Experience Tickets are available for Sunday, 10/17 at 8:00pm at $90.</w:t>
      </w:r>
    </w:p>
    <w:p w:rsidR="00000000" w:rsidDel="00000000" w:rsidP="00000000" w:rsidRDefault="00000000" w:rsidRPr="00000000" w14:paraId="0000000E">
      <w:pPr>
        <w:spacing w:after="240" w:before="24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About the Maltz Jupiter Theatre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not-for-profit Maltz Jupiter Theatre has become one of Florida’s preeminent professional regional theatres, committed to production and education through its collaborations with local and national artists. Currently a member of the prestigious League of Resident Theatres, the Maltz Jupiter Theatre draws 100,000 patrons annually, serves a subscription base of more than 7,200, and provides performing arts education to both youth and adult students through its Goldner Conservatory. The Island Theatre, a new 198-seat, Second Space has been added to the Theatre’s newly renovated 62,000 square foot facility for the 2024/25 season. Maltz Jupiter Theatre has earned numerous Carbonell Awards, South Florida’s highest honor for artistic excellence, including the prestigious Bill Von Maurer Award for Theatrical Excellence and The Ruth Foreman Award. For tickets and to learn more about all we offer, visit:</w:t>
      </w:r>
      <w:hyperlink r:id="rId10">
        <w:r w:rsidDel="00000000" w:rsidR="00000000" w:rsidRPr="00000000">
          <w:rPr>
            <w:rFonts w:ascii="Times New Roman" w:cs="Times New Roman" w:eastAsia="Times New Roman" w:hAnsi="Times New Roman"/>
            <w:sz w:val="24"/>
            <w:szCs w:val="24"/>
            <w:rtl w:val="0"/>
          </w:rPr>
          <w:t xml:space="preserve"> </w:t>
        </w:r>
      </w:hyperlink>
      <w:hyperlink r:id="rId11">
        <w:r w:rsidDel="00000000" w:rsidR="00000000" w:rsidRPr="00000000">
          <w:rPr>
            <w:rFonts w:ascii="Times New Roman" w:cs="Times New Roman" w:eastAsia="Times New Roman" w:hAnsi="Times New Roman"/>
            <w:color w:val="1155cc"/>
            <w:sz w:val="24"/>
            <w:szCs w:val="24"/>
            <w:u w:val="single"/>
            <w:rtl w:val="0"/>
          </w:rPr>
          <w:t xml:space="preserve">www.jupitertheatre.org</w:t>
        </w:r>
      </w:hyperlink>
      <w:r w:rsidDel="00000000" w:rsidR="00000000" w:rsidRPr="00000000">
        <w:rPr>
          <w:rFonts w:ascii="Times New Roman" w:cs="Times New Roman" w:eastAsia="Times New Roman" w:hAnsi="Times New Roman"/>
          <w:sz w:val="24"/>
          <w:szCs w:val="24"/>
          <w:rtl w:val="0"/>
        </w:rPr>
        <w:t xml:space="preserve"> or contact the Box Office at: (561) 575-2223.  </w:t>
      </w:r>
    </w:p>
    <w:p w:rsidR="00000000" w:rsidDel="00000000" w:rsidP="00000000" w:rsidRDefault="00000000" w:rsidRPr="00000000" w14:paraId="0000000F">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240" w:before="24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Media Contact:</w:t>
      </w:r>
    </w:p>
    <w:p w:rsidR="00000000" w:rsidDel="00000000" w:rsidP="00000000" w:rsidRDefault="00000000" w:rsidRPr="00000000" w14:paraId="00000011">
      <w:pPr>
        <w:spacing w:after="240" w:before="240" w:line="276"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Miriam Colvin, (561)-781-3038</w:t>
      </w:r>
    </w:p>
    <w:p w:rsidR="00000000" w:rsidDel="00000000" w:rsidP="00000000" w:rsidRDefault="00000000" w:rsidRPr="00000000" w14:paraId="00000012">
      <w:pPr>
        <w:spacing w:after="240" w:before="240" w:line="276" w:lineRule="auto"/>
        <w:jc w:val="center"/>
        <w:rPr>
          <w:rFonts w:ascii="Times New Roman" w:cs="Times New Roman" w:eastAsia="Times New Roman" w:hAnsi="Times New Roman"/>
          <w:color w:val="1155cc"/>
          <w:sz w:val="24"/>
          <w:szCs w:val="24"/>
        </w:rPr>
      </w:pPr>
      <w:r w:rsidDel="00000000" w:rsidR="00000000" w:rsidRPr="00000000">
        <w:rPr>
          <w:rFonts w:ascii="Times New Roman" w:cs="Times New Roman" w:eastAsia="Times New Roman" w:hAnsi="Times New Roman"/>
          <w:color w:val="1155cc"/>
          <w:sz w:val="24"/>
          <w:szCs w:val="24"/>
          <w:rtl w:val="0"/>
        </w:rPr>
        <w:t xml:space="preserve">mcolvin@jupitertheatre.org</w:t>
      </w:r>
      <w:r w:rsidDel="00000000" w:rsidR="00000000" w:rsidRPr="00000000">
        <w:drawing>
          <wp:anchor allowOverlap="1" behindDoc="1" distB="114300" distT="114300" distL="114300" distR="114300" hidden="0" layoutInCell="1" locked="0" relativeHeight="0" simplePos="0">
            <wp:simplePos x="0" y="0"/>
            <wp:positionH relativeFrom="column">
              <wp:posOffset>212725</wp:posOffset>
            </wp:positionH>
            <wp:positionV relativeFrom="paragraph">
              <wp:posOffset>454025</wp:posOffset>
            </wp:positionV>
            <wp:extent cx="5624513" cy="856296"/>
            <wp:effectExtent b="0" l="0" r="0" t="0"/>
            <wp:wrapNone/>
            <wp:docPr id="2"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5624513" cy="856296"/>
                    </a:xfrm>
                    <a:prstGeom prst="rect"/>
                    <a:ln/>
                  </pic:spPr>
                </pic:pic>
              </a:graphicData>
            </a:graphic>
          </wp:anchor>
        </w:drawing>
      </w:r>
    </w:p>
    <w:p w:rsidR="00000000" w:rsidDel="00000000" w:rsidP="00000000" w:rsidRDefault="00000000" w:rsidRPr="00000000" w14:paraId="00000013">
      <w:pPr>
        <w:spacing w:after="240" w:before="240" w:line="310.909090909090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240" w:before="240" w:line="310.909090909090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after="240" w:before="240" w:line="310.909090909090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240" w:before="240" w:line="310.9090909090909" w:lineRule="auto"/>
        <w:jc w:val="both"/>
        <w:rPr>
          <w:rFonts w:ascii="Times New Roman" w:cs="Times New Roman" w:eastAsia="Times New Roman" w:hAnsi="Times New Roman"/>
          <w:b w:val="1"/>
          <w:sz w:val="24"/>
          <w:szCs w:val="24"/>
        </w:rPr>
      </w:pPr>
      <w:r w:rsidDel="00000000" w:rsidR="00000000" w:rsidRPr="00000000">
        <w:rPr>
          <w:rtl w:val="0"/>
        </w:rPr>
      </w:r>
    </w:p>
    <w:sectPr>
      <w:headerReference r:id="rId13" w:type="default"/>
      <w:headerReference r:id="rId14" w:type="first"/>
      <w:footerReference r:id="rId15"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Gungsuh"/>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2305050</wp:posOffset>
          </wp:positionH>
          <wp:positionV relativeFrom="paragraph">
            <wp:posOffset>-342899</wp:posOffset>
          </wp:positionV>
          <wp:extent cx="1328738" cy="1226527"/>
          <wp:effectExtent b="0" l="0" r="0" t="0"/>
          <wp:wrapNone/>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328738" cy="1226527"/>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server.jupitertheatre.org/exchweb/bin/redir.asp?URL=http://www.jupitertheatre.org" TargetMode="External"/><Relationship Id="rId10" Type="http://schemas.openxmlformats.org/officeDocument/2006/relationships/hyperlink" Target="https://server.jupitertheatre.org/exchweb/bin/redir.asp?URL=http://www.jupitertheatre.org" TargetMode="External"/><Relationship Id="rId13" Type="http://schemas.openxmlformats.org/officeDocument/2006/relationships/header" Target="header1.xml"/><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ales@jupitertheatre.org" TargetMode="External"/><Relationship Id="rId15" Type="http://schemas.openxmlformats.org/officeDocument/2006/relationships/footer" Target="footer1.xml"/><Relationship Id="rId14"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jupitertheatre.org" TargetMode="External"/><Relationship Id="rId8" Type="http://schemas.openxmlformats.org/officeDocument/2006/relationships/hyperlink" Target="http://www.jupitertheatre.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